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right="300"/>
        <w:jc w:val="center"/>
        <w:rPr>
          <w:rFonts w:ascii="微软雅黑" w:hAnsi="微软雅黑" w:eastAsia="微软雅黑"/>
          <w:b/>
          <w:bCs/>
          <w:sz w:val="40"/>
          <w:szCs w:val="40"/>
          <w:lang w:eastAsia="zh-CN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  <w:lang w:eastAsia="zh-CN"/>
        </w:rPr>
        <w:t>“C</w:t>
      </w:r>
      <w:r>
        <w:rPr>
          <w:rFonts w:ascii="微软雅黑" w:hAnsi="微软雅黑" w:eastAsia="微软雅黑"/>
          <w:b/>
          <w:bCs/>
          <w:sz w:val="40"/>
          <w:szCs w:val="40"/>
          <w:lang w:eastAsia="zh-CN"/>
        </w:rPr>
        <w:t>FCF</w:t>
      </w:r>
      <w:r>
        <w:rPr>
          <w:rFonts w:hint="eastAsia" w:ascii="微软雅黑" w:hAnsi="微软雅黑" w:eastAsia="微软雅黑"/>
          <w:b/>
          <w:bCs/>
          <w:sz w:val="40"/>
          <w:szCs w:val="40"/>
          <w:lang w:eastAsia="zh-CN"/>
        </w:rPr>
        <w:t>2</w:t>
      </w:r>
      <w:r>
        <w:rPr>
          <w:rFonts w:ascii="微软雅黑" w:hAnsi="微软雅黑" w:eastAsia="微软雅黑"/>
          <w:b/>
          <w:bCs/>
          <w:sz w:val="40"/>
          <w:szCs w:val="40"/>
          <w:lang w:eastAsia="zh-CN"/>
        </w:rPr>
        <w:t>02</w:t>
      </w: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40"/>
          <w:szCs w:val="40"/>
          <w:lang w:eastAsia="zh-CN"/>
        </w:rPr>
        <w:t>光连接大会“</w:t>
      </w:r>
      <w:r>
        <w:rPr>
          <w:rFonts w:hint="eastAsia" w:ascii="微软雅黑" w:hAnsi="微软雅黑" w:eastAsia="微软雅黑"/>
          <w:b/>
          <w:bCs/>
          <w:sz w:val="40"/>
          <w:szCs w:val="40"/>
        </w:rPr>
        <w:t>新产品征集</w:t>
      </w:r>
    </w:p>
    <w:p>
      <w:pPr>
        <w:pStyle w:val="11"/>
        <w:rPr>
          <w:rFonts w:hint="eastAsia" w:asciiTheme="minorEastAsia" w:hAnsiTheme="minorEastAsi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如果您有兴趣参与，请填写如下表格，并于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  <w:t>2</w:t>
      </w:r>
      <w:r>
        <w:rPr>
          <w:rFonts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  <w:t>02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  <w:t>日 前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提交，您可以选择一项或多项参与，请如实填写：</w:t>
      </w:r>
    </w:p>
    <w:tbl>
      <w:tblPr>
        <w:tblStyle w:val="5"/>
        <w:tblW w:w="5494" w:type="pct"/>
        <w:tblInd w:w="-44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73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公司基本信息：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公司名称：</w:t>
            </w:r>
          </w:p>
        </w:tc>
        <w:tc>
          <w:tcPr>
            <w:tcW w:w="3731" w:type="pct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公司成立时间：</w:t>
            </w:r>
          </w:p>
        </w:tc>
        <w:tc>
          <w:tcPr>
            <w:tcW w:w="3731" w:type="pct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公司奖项联络人：</w:t>
            </w:r>
          </w:p>
        </w:tc>
        <w:tc>
          <w:tcPr>
            <w:tcW w:w="3731" w:type="pct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</w:p>
        </w:tc>
      </w:tr>
    </w:tbl>
    <w:p>
      <w:pPr>
        <w:pStyle w:val="11"/>
        <w:rPr>
          <w:rFonts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</w:pPr>
    </w:p>
    <w:p>
      <w:pPr>
        <w:pStyle w:val="11"/>
        <w:ind w:firstLine="0" w:firstLineChars="0"/>
        <w:rPr>
          <w:rFonts w:asciiTheme="minorEastAsia" w:hAnsiTheme="minorEastAsia"/>
          <w:b/>
          <w:bCs/>
          <w:color w:val="FFFFFF" w:themeColor="background1"/>
          <w:sz w:val="28"/>
          <w:szCs w:val="28"/>
          <w:shd w:val="clear" w:color="auto" w:fill="FFFFFF"/>
          <w14:textFill>
            <w14:solidFill>
              <w14:schemeClr w14:val="bg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  <w:t>一、2</w:t>
      </w:r>
      <w:r>
        <w:rPr>
          <w:rFonts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  <w:t>年度产品创新奖</w:t>
      </w:r>
      <w:r>
        <w:rPr>
          <w:rFonts w:hint="eastAsia"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14:textFill>
            <w14:solidFill>
              <w14:schemeClr w14:val="bg1"/>
            </w14:solidFill>
          </w14:textFill>
        </w:rPr>
        <w:t>：</w:t>
      </w:r>
    </w:p>
    <w:p>
      <w:pPr>
        <w:pStyle w:val="11"/>
        <w:ind w:left="-425" w:leftChars="-177" w:firstLine="424" w:firstLineChars="202"/>
        <w:rPr>
          <w:rFonts w:hint="eastAsia"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奖项说明：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我们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计划在</w:t>
      </w:r>
      <w:r>
        <w:rPr>
          <w:rFonts w:hint="eastAsia" w:ascii="Helvetica" w:hAnsi="Helvetica"/>
          <w:color w:val="333333"/>
          <w:sz w:val="21"/>
          <w:szCs w:val="21"/>
          <w:shd w:val="clear" w:color="auto" w:fill="FFFFFF"/>
        </w:rPr>
        <w:t>本次大会上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推选出</w:t>
      </w:r>
      <w:r>
        <w:rPr>
          <w:rFonts w:hint="eastAsia" w:ascii="Helvetica" w:hAnsi="Helvetica"/>
          <w:color w:val="333333"/>
          <w:sz w:val="21"/>
          <w:szCs w:val="21"/>
          <w:shd w:val="clear" w:color="auto" w:fill="FFFFFF"/>
        </w:rPr>
        <w:t>“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一年一度最有特色的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产品</w:t>
      </w:r>
      <w:r>
        <w:rPr>
          <w:rFonts w:hint="eastAsia" w:ascii="Helvetica" w:hAnsi="Helvetica"/>
          <w:color w:val="333333"/>
          <w:sz w:val="21"/>
          <w:szCs w:val="21"/>
          <w:shd w:val="clear" w:color="auto" w:fill="FFFFFF"/>
        </w:rPr>
        <w:t>”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并评选出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eastAsia="zh-CN"/>
        </w:rPr>
        <w:t>最具创新力的新产品进行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评奖表彰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</w:t>
      </w:r>
      <w:bookmarkStart w:id="0" w:name="_Hlk69973245"/>
      <w:bookmarkStart w:id="1" w:name="_Hlk69973211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可以是技术的创新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；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也可以是营销的创新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；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可以是第一次面世的产品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；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也可以是焕发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市场追捧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的老产品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。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欢迎原理性的技术创新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同样欢迎工艺层面的微创新</w:t>
      </w:r>
      <w:bookmarkEnd w:id="0"/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。</w:t>
      </w:r>
      <w:bookmarkEnd w:id="1"/>
    </w:p>
    <w:tbl>
      <w:tblPr>
        <w:tblStyle w:val="5"/>
        <w:tblW w:w="5578" w:type="pct"/>
        <w:tblInd w:w="-44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726"/>
        <w:gridCol w:w="37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0" w:type="pct"/>
            <w:shd w:val="clear" w:color="auto" w:fill="FFC000"/>
            <w:vAlign w:val="center"/>
          </w:tcPr>
          <w:p>
            <w:pPr>
              <w:tabs>
                <w:tab w:val="left" w:pos="628"/>
              </w:tabs>
              <w:spacing w:before="60" w:after="40" w:line="240" w:lineRule="auto"/>
              <w:ind w:right="22" w:rightChars="9"/>
              <w:jc w:val="center"/>
              <w:rPr>
                <w:rFonts w:ascii="Arial" w:hAnsi="Arial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主题</w:t>
            </w:r>
          </w:p>
        </w:tc>
        <w:tc>
          <w:tcPr>
            <w:tcW w:w="3750" w:type="pct"/>
            <w:gridSpan w:val="2"/>
            <w:shd w:val="clear" w:color="auto" w:fill="FFC00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cs="Arial" w:asciiTheme="minorEastAsia" w:hAnsiTheme="minorEastAsia"/>
                <w:b/>
                <w:u w:val="single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u w:val="single"/>
              </w:rPr>
              <w:t>产品情况描述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产品名称：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50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产品类别：</w:t>
            </w:r>
          </w:p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（请</w:t>
            </w:r>
            <w:r>
              <w:rPr>
                <w:rFonts w:hint="eastAsia" w:eastAsiaTheme="minorEastAsia"/>
                <w:b/>
                <w:color w:val="FF0000"/>
                <w:lang w:eastAsia="zh-CN"/>
              </w:rPr>
              <w:t>标红</w:t>
            </w:r>
            <w:r>
              <w:rPr>
                <w:rFonts w:hint="eastAsia" w:eastAsiaTheme="minorEastAsia"/>
                <w:b/>
                <w:lang w:eastAsia="zh-CN"/>
              </w:rPr>
              <w:t>选择）</w:t>
            </w:r>
          </w:p>
        </w:tc>
        <w:tc>
          <w:tcPr>
            <w:tcW w:w="1875" w:type="pct"/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光传输设备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光收发模块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光通信器件（除光模块外）</w:t>
            </w:r>
          </w:p>
        </w:tc>
        <w:tc>
          <w:tcPr>
            <w:tcW w:w="1875" w:type="pct"/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测试仪表设备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光通信工具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光通信材料与辅料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50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产品亮点：</w:t>
            </w:r>
          </w:p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（请配图）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eastAsiaTheme="minorEastAsia"/>
                <w:b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eastAsiaTheme="minorEastAsia"/>
                <w:b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eastAsiaTheme="minorEastAsia"/>
                <w:b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int="eastAsia" w:eastAsiaTheme="minor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50" w:type="pct"/>
            <w:shd w:val="clear" w:color="auto" w:fill="FFFF99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市场反应情况</w:t>
            </w:r>
          </w:p>
          <w:p>
            <w:pPr>
              <w:pStyle w:val="11"/>
              <w:ind w:firstLine="0" w:firstLineChars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（或年度销量情况）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</w:tcPr>
          <w:p>
            <w:pPr>
              <w:pStyle w:val="11"/>
              <w:ind w:firstLine="480"/>
              <w:rPr>
                <w:rFonts w:eastAsiaTheme="minorEastAsia"/>
                <w:lang w:eastAsia="zh-CN"/>
              </w:rPr>
            </w:pPr>
          </w:p>
        </w:tc>
      </w:tr>
    </w:tbl>
    <w:p>
      <w:pPr>
        <w:pStyle w:val="11"/>
        <w:ind w:firstLine="0" w:firstLineChars="0"/>
        <w:rPr>
          <w:rFonts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</w:pPr>
    </w:p>
    <w:p>
      <w:pPr>
        <w:pStyle w:val="11"/>
        <w:ind w:firstLine="0" w:firstLineChars="0"/>
        <w:rPr>
          <w:rFonts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  <w:t>二、年度最具影响力产品奖</w:t>
      </w:r>
    </w:p>
    <w:p>
      <w:pPr>
        <w:pStyle w:val="11"/>
        <w:ind w:left="-425" w:leftChars="-177" w:firstLine="424" w:firstLineChars="202"/>
        <w:rPr>
          <w:rFonts w:asciiTheme="minorEastAsia" w:hAnsiTheme="minorEastAsia" w:eastAsiaTheme="minorEastAsi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奖项说明：最具影响力光通信产品奖，旨在评估具有代表性的光通信产品在行业的影响力，基于产品的销售情况（市场占有率）、技术领先或创新能力（下一代的引领者）水平、品牌知名度（媒体宣传）三个纬度。</w:t>
      </w:r>
    </w:p>
    <w:tbl>
      <w:tblPr>
        <w:tblStyle w:val="5"/>
        <w:tblW w:w="5578" w:type="pct"/>
        <w:tblInd w:w="-44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3579"/>
        <w:gridCol w:w="358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推选的产品：</w:t>
            </w:r>
          </w:p>
        </w:tc>
        <w:tc>
          <w:tcPr>
            <w:tcW w:w="3603" w:type="pct"/>
            <w:gridSpan w:val="2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ascii="Arial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主要竞争力（影响力）及特点：</w:t>
            </w:r>
          </w:p>
        </w:tc>
        <w:tc>
          <w:tcPr>
            <w:tcW w:w="3603" w:type="pct"/>
            <w:gridSpan w:val="2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ascii="Arial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应用领域：</w:t>
            </w:r>
          </w:p>
        </w:tc>
        <w:tc>
          <w:tcPr>
            <w:tcW w:w="3603" w:type="pct"/>
            <w:gridSpan w:val="2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ascii="Arial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销量情况：</w:t>
            </w:r>
          </w:p>
        </w:tc>
        <w:tc>
          <w:tcPr>
            <w:tcW w:w="3603" w:type="pct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ascii="Arial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产品的定位：</w:t>
            </w:r>
          </w:p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（请</w:t>
            </w:r>
            <w:r>
              <w:rPr>
                <w:rFonts w:hint="eastAsia" w:eastAsiaTheme="minorEastAsia"/>
                <w:b/>
                <w:color w:val="FF0000"/>
                <w:lang w:eastAsia="zh-CN"/>
              </w:rPr>
              <w:t>标红</w:t>
            </w:r>
            <w:r>
              <w:rPr>
                <w:rFonts w:hint="eastAsia" w:eastAsiaTheme="minorEastAsia"/>
                <w:b/>
                <w:lang w:eastAsia="zh-CN"/>
              </w:rPr>
              <w:t>选择）</w:t>
            </w:r>
          </w:p>
        </w:tc>
        <w:tc>
          <w:tcPr>
            <w:tcW w:w="1801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创新技术的引领者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市场份额的统治者</w:t>
            </w:r>
          </w:p>
        </w:tc>
        <w:tc>
          <w:tcPr>
            <w:tcW w:w="1802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工匠精品的缔造者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优势明显的破局者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产品类别：</w:t>
            </w:r>
          </w:p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（请</w:t>
            </w:r>
            <w:r>
              <w:rPr>
                <w:rFonts w:hint="eastAsia" w:eastAsiaTheme="minorEastAsia"/>
                <w:b/>
                <w:color w:val="FF0000"/>
                <w:lang w:eastAsia="zh-CN"/>
              </w:rPr>
              <w:t>标红</w:t>
            </w:r>
            <w:r>
              <w:rPr>
                <w:rFonts w:hint="eastAsia" w:eastAsiaTheme="minorEastAsia"/>
                <w:b/>
                <w:lang w:eastAsia="zh-CN"/>
              </w:rPr>
              <w:t>选择）</w:t>
            </w:r>
          </w:p>
        </w:tc>
        <w:tc>
          <w:tcPr>
            <w:tcW w:w="1801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光传输设备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光模块类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光器件类</w:t>
            </w:r>
          </w:p>
        </w:tc>
        <w:tc>
          <w:tcPr>
            <w:tcW w:w="1802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jc w:val="both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光电芯片类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jc w:val="both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光通信辅料及材料类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产品配图：</w:t>
            </w:r>
          </w:p>
        </w:tc>
        <w:tc>
          <w:tcPr>
            <w:tcW w:w="3603" w:type="pct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276" w:lineRule="auto"/>
              <w:ind w:left="1200" w:right="-493" w:firstLine="785" w:firstLineChars="327"/>
              <w:rPr>
                <w:rFonts w:hint="eastAsia" w:ascii="Arial" w:eastAsiaTheme="minorEastAsia"/>
                <w:b/>
                <w:bCs/>
                <w:lang w:eastAsia="zh-CN"/>
              </w:rPr>
            </w:pPr>
          </w:p>
        </w:tc>
      </w:tr>
    </w:tbl>
    <w:p>
      <w:pPr>
        <w:pStyle w:val="11"/>
        <w:ind w:firstLine="0" w:firstLineChars="0"/>
        <w:rPr>
          <w:rFonts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FFFFFF" w:themeColor="background1"/>
          <w:sz w:val="28"/>
          <w:szCs w:val="28"/>
          <w:highlight w:val="red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  <w:t>三、年度最具影响力企业奖</w:t>
      </w:r>
    </w:p>
    <w:tbl>
      <w:tblPr>
        <w:tblStyle w:val="5"/>
        <w:tblW w:w="5578" w:type="pct"/>
        <w:tblInd w:w="-44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71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年度具有影响力的事件或企业竞争力优势：</w:t>
            </w:r>
          </w:p>
        </w:tc>
        <w:tc>
          <w:tcPr>
            <w:tcW w:w="3603" w:type="pct"/>
            <w:shd w:val="clear" w:color="auto" w:fill="FFFFFF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97" w:type="pct"/>
            <w:shd w:val="clear" w:color="auto" w:fill="FFFF99"/>
            <w:vAlign w:val="center"/>
          </w:tcPr>
          <w:p>
            <w:pPr>
              <w:pStyle w:val="11"/>
              <w:kinsoku w:val="0"/>
              <w:overflowPunct w:val="0"/>
              <w:autoSpaceDE w:val="0"/>
              <w:autoSpaceDN w:val="0"/>
              <w:spacing w:line="400" w:lineRule="exact"/>
              <w:ind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ascii="Arial" w:eastAsiaTheme="minorEastAsia"/>
                <w:b/>
                <w:bCs/>
                <w:lang w:eastAsia="zh-CN"/>
              </w:rPr>
              <w:t>奖项定位：</w:t>
            </w:r>
          </w:p>
        </w:tc>
        <w:tc>
          <w:tcPr>
            <w:tcW w:w="3603" w:type="pct"/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高端技术的引领者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市场份额的统治者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工匠精品的缔造者</w:t>
            </w:r>
          </w:p>
          <w:p>
            <w:pPr>
              <w:pStyle w:val="11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400" w:lineRule="exact"/>
              <w:ind w:left="0" w:firstLine="0" w:firstLineChars="0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优势明显的破局者</w:t>
            </w:r>
          </w:p>
        </w:tc>
      </w:tr>
    </w:tbl>
    <w:p>
      <w:pPr>
        <w:pStyle w:val="11"/>
        <w:kinsoku w:val="0"/>
        <w:overflowPunct w:val="0"/>
        <w:autoSpaceDE w:val="0"/>
        <w:autoSpaceDN w:val="0"/>
        <w:spacing w:line="400" w:lineRule="exact"/>
        <w:ind w:firstLine="0" w:firstLineChars="0"/>
        <w:rPr>
          <w:rFonts w:eastAsiaTheme="minorEastAsia"/>
          <w:b/>
          <w:lang w:eastAsia="zh-CN"/>
        </w:rPr>
      </w:pPr>
    </w:p>
    <w:p>
      <w:pPr>
        <w:pStyle w:val="11"/>
        <w:kinsoku w:val="0"/>
        <w:overflowPunct w:val="0"/>
        <w:autoSpaceDE w:val="0"/>
        <w:autoSpaceDN w:val="0"/>
        <w:spacing w:line="400" w:lineRule="exact"/>
        <w:ind w:firstLine="0" w:firstLineChars="0"/>
        <w:rPr>
          <w:rFonts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t>如有任何问题，请联系我们。</w:t>
      </w:r>
    </w:p>
    <w:p>
      <w:pPr>
        <w:pStyle w:val="11"/>
        <w:kinsoku w:val="0"/>
        <w:overflowPunct w:val="0"/>
        <w:autoSpaceDE w:val="0"/>
        <w:autoSpaceDN w:val="0"/>
        <w:spacing w:line="400" w:lineRule="exact"/>
        <w:ind w:firstLine="0" w:firstLineChars="0"/>
        <w:rPr>
          <w:rFonts w:eastAsiaTheme="minorEastAsia"/>
          <w:b/>
          <w:lang w:eastAsia="zh-CN"/>
        </w:rPr>
      </w:pPr>
    </w:p>
    <w:p>
      <w:pPr>
        <w:pStyle w:val="11"/>
        <w:kinsoku w:val="0"/>
        <w:overflowPunct w:val="0"/>
        <w:autoSpaceDE w:val="0"/>
        <w:autoSpaceDN w:val="0"/>
        <w:spacing w:line="400" w:lineRule="exact"/>
        <w:ind w:firstLine="0" w:firstLineChars="0"/>
        <w:rPr>
          <w:rFonts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t>联系人：</w:t>
      </w:r>
      <w:r>
        <w:rPr>
          <w:rFonts w:hint="eastAsia" w:eastAsiaTheme="minorEastAsia"/>
          <w:b/>
          <w:lang w:val="en-US" w:eastAsia="zh-CN"/>
        </w:rPr>
        <w:t>涂晓红</w:t>
      </w:r>
    </w:p>
    <w:p>
      <w:pPr>
        <w:pStyle w:val="11"/>
        <w:kinsoku w:val="0"/>
        <w:overflowPunct w:val="0"/>
        <w:autoSpaceDE w:val="0"/>
        <w:autoSpaceDN w:val="0"/>
        <w:spacing w:line="400" w:lineRule="exact"/>
        <w:ind w:firstLine="0" w:firstLineChars="0"/>
        <w:rPr>
          <w:rFonts w:hint="default" w:eastAsiaTheme="minorEastAsia"/>
          <w:b/>
          <w:lang w:val="en-US" w:eastAsia="zh-CN"/>
        </w:rPr>
      </w:pPr>
      <w:r>
        <w:rPr>
          <w:rFonts w:hint="eastAsia" w:eastAsiaTheme="minorEastAsia"/>
          <w:b/>
          <w:lang w:eastAsia="zh-CN"/>
        </w:rPr>
        <w:t>手机：</w:t>
      </w:r>
      <w:r>
        <w:rPr>
          <w:rFonts w:hint="eastAsia" w:eastAsiaTheme="minorEastAsia"/>
          <w:b/>
          <w:lang w:val="en-US" w:eastAsia="zh-CN"/>
        </w:rPr>
        <w:t>18627098117</w:t>
      </w:r>
      <w:bookmarkStart w:id="2" w:name="_GoBack"/>
      <w:bookmarkEnd w:id="2"/>
    </w:p>
    <w:p>
      <w:pPr>
        <w:pStyle w:val="11"/>
        <w:kinsoku w:val="0"/>
        <w:overflowPunct w:val="0"/>
        <w:autoSpaceDE w:val="0"/>
        <w:autoSpaceDN w:val="0"/>
        <w:spacing w:line="400" w:lineRule="exact"/>
        <w:ind w:firstLine="0" w:firstLineChars="0"/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t>E</w:t>
      </w:r>
      <w:r>
        <w:rPr>
          <w:rFonts w:eastAsiaTheme="minorEastAsia"/>
          <w:b/>
          <w:lang w:eastAsia="zh-CN"/>
        </w:rPr>
        <w:t>-</w:t>
      </w:r>
      <w:r>
        <w:rPr>
          <w:rFonts w:hint="eastAsia" w:eastAsiaTheme="minorEastAsia"/>
          <w:b/>
          <w:lang w:eastAsia="zh-CN"/>
        </w:rPr>
        <w:t>mail：smiletu@cordacord.com</w:t>
      </w:r>
    </w:p>
    <w:sectPr>
      <w:headerReference r:id="rId5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擣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472C4" w:themeColor="accent1" w:sz="12" w:space="11"/>
      </w:pBdr>
      <w:tabs>
        <w:tab w:val="left" w:pos="3620"/>
        <w:tab w:val="left" w:pos="3964"/>
      </w:tabs>
      <w:spacing w:before="120" w:beforeLines="50"/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</w:pPr>
    <w:sdt>
      <w:sdtPr>
        <w:rPr>
          <w:rFonts w:hint="eastAsia" w:ascii="华文细黑" w:hAnsi="华文细黑" w:eastAsia="华文细黑" w:cstheme="majorBidi"/>
          <w:b/>
          <w:bCs/>
          <w:color w:val="2F5597" w:themeColor="accent1" w:themeShade="BF"/>
          <w:sz w:val="28"/>
          <w:szCs w:val="28"/>
          <w:lang w:eastAsia="zh-CN"/>
        </w:rPr>
        <w:alias w:val="标题"/>
        <w:id w:val="-932208079"/>
        <w:placeholder>
          <w:docPart w:val="EACC75AEA6E04764BC983A8C45761E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 w:ascii="华文细黑" w:hAnsi="华文细黑" w:eastAsia="华文细黑" w:cstheme="majorBidi"/>
          <w:b/>
          <w:bCs/>
          <w:color w:val="2F5597" w:themeColor="accent1" w:themeShade="BF"/>
          <w:sz w:val="28"/>
          <w:szCs w:val="28"/>
          <w:lang w:eastAsia="zh-CN"/>
        </w:rPr>
      </w:sdtEndPr>
      <w:sdtContent>
        <w:r>
          <w:rPr>
            <w:rFonts w:hint="eastAsia" w:ascii="华文细黑" w:hAnsi="华文细黑" w:eastAsia="华文细黑" w:cstheme="majorBidi"/>
            <w:b/>
            <w:bCs/>
            <w:color w:val="2F5597" w:themeColor="accent1" w:themeShade="BF"/>
            <w:sz w:val="28"/>
            <w:szCs w:val="28"/>
            <w:lang w:eastAsia="zh-CN"/>
          </w:rPr>
          <w:t>CFCF2024光连接大会</w:t>
        </w:r>
      </w:sdtContent>
    </w:sdt>
  </w:p>
  <w:p>
    <w:pPr>
      <w:pBdr>
        <w:left w:val="single" w:color="4472C4" w:themeColor="accent1" w:sz="12" w:space="11"/>
      </w:pBdr>
      <w:tabs>
        <w:tab w:val="left" w:pos="3620"/>
        <w:tab w:val="left" w:pos="3964"/>
      </w:tabs>
      <w:spacing w:before="120" w:beforeLines="50"/>
      <w:rPr>
        <w:rFonts w:hint="eastAsia" w:asciiTheme="majorHAnsi" w:hAnsiTheme="majorHAnsi" w:cstheme="majorBidi"/>
        <w:b/>
        <w:bCs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</w:pP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2</w:t>
    </w:r>
    <w:r>
      <w:rPr>
        <w:rFonts w:asciiTheme="majorHAnsi" w:hAnsiTheme="majorHAnsi" w:eastAsiaTheme="majorEastAsia" w:cstheme="majorBidi"/>
        <w:b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02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4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年</w:t>
    </w:r>
    <w:r>
      <w:rPr>
        <w:rFonts w:asciiTheme="majorHAnsi" w:hAnsiTheme="majorHAnsi" w:eastAsiaTheme="majorEastAsia" w:cstheme="majorBidi"/>
        <w:b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6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月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23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>-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25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日 中国.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>苏州.</w:t>
    </w:r>
    <w:r>
      <w:rPr>
        <w:rFonts w:asciiTheme="majorHAnsi" w:hAnsiTheme="majorHAnsi" w:eastAsiaTheme="majorEastAsia" w:cstheme="majorBidi"/>
        <w:b/>
        <w:bCs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Theme="majorHAnsi" w:hAnsiTheme="majorHAnsi" w:eastAsiaTheme="majorEastAsia" w:cstheme="majorBidi"/>
        <w:b/>
        <w:bCs/>
        <w:color w:val="000000" w:themeColor="text1"/>
        <w:sz w:val="21"/>
        <w:szCs w:val="21"/>
        <w:lang w:eastAsia="zh-CN"/>
        <w14:textFill>
          <w14:solidFill>
            <w14:schemeClr w14:val="tx1"/>
          </w14:solidFill>
        </w14:textFill>
      </w:rPr>
      <w:t>知音温德姆至尊酒店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409E2"/>
    <w:multiLevelType w:val="multilevel"/>
    <w:tmpl w:val="24D409E2"/>
    <w:lvl w:ilvl="0" w:tentative="0">
      <w:start w:val="1"/>
      <w:numFmt w:val="bullet"/>
      <w:lvlText w:val="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NmJhODM5ZDExY2EzMWExZmY0NzI5YTdiNGRhNWUifQ=="/>
  </w:docVars>
  <w:rsids>
    <w:rsidRoot w:val="007E56EC"/>
    <w:rsid w:val="00037063"/>
    <w:rsid w:val="000C4DEA"/>
    <w:rsid w:val="00141C52"/>
    <w:rsid w:val="001A1ABC"/>
    <w:rsid w:val="001C091C"/>
    <w:rsid w:val="00215CB8"/>
    <w:rsid w:val="002370F0"/>
    <w:rsid w:val="002A0686"/>
    <w:rsid w:val="00347A90"/>
    <w:rsid w:val="003C7BF5"/>
    <w:rsid w:val="004A1A96"/>
    <w:rsid w:val="00606F3B"/>
    <w:rsid w:val="006B435D"/>
    <w:rsid w:val="006E1AF8"/>
    <w:rsid w:val="00734A42"/>
    <w:rsid w:val="00790961"/>
    <w:rsid w:val="007A3AB9"/>
    <w:rsid w:val="007A686D"/>
    <w:rsid w:val="007E3588"/>
    <w:rsid w:val="007E56EC"/>
    <w:rsid w:val="00800479"/>
    <w:rsid w:val="008603AD"/>
    <w:rsid w:val="008A3B49"/>
    <w:rsid w:val="008C43E7"/>
    <w:rsid w:val="008E33CB"/>
    <w:rsid w:val="00913A53"/>
    <w:rsid w:val="00930666"/>
    <w:rsid w:val="00935E2A"/>
    <w:rsid w:val="009642C9"/>
    <w:rsid w:val="009853B3"/>
    <w:rsid w:val="009B7E68"/>
    <w:rsid w:val="009D04DC"/>
    <w:rsid w:val="00A53E25"/>
    <w:rsid w:val="00B378C1"/>
    <w:rsid w:val="00B842CB"/>
    <w:rsid w:val="00BA2EB5"/>
    <w:rsid w:val="00BA5247"/>
    <w:rsid w:val="00BC484D"/>
    <w:rsid w:val="00BF4020"/>
    <w:rsid w:val="00BF427F"/>
    <w:rsid w:val="00C339B1"/>
    <w:rsid w:val="00C469BD"/>
    <w:rsid w:val="00CC03DB"/>
    <w:rsid w:val="00D16C50"/>
    <w:rsid w:val="00D17504"/>
    <w:rsid w:val="00D72041"/>
    <w:rsid w:val="00DC0C56"/>
    <w:rsid w:val="00DD3726"/>
    <w:rsid w:val="00E13381"/>
    <w:rsid w:val="00E402A2"/>
    <w:rsid w:val="00E7308B"/>
    <w:rsid w:val="00E82B0C"/>
    <w:rsid w:val="00EF41D8"/>
    <w:rsid w:val="00EF6F41"/>
    <w:rsid w:val="00F01D4C"/>
    <w:rsid w:val="00F26618"/>
    <w:rsid w:val="6B0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PMingLiU" w:cs="Times New Roman"/>
      <w:kern w:val="0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eastAsia="宋体" w:cs="宋体"/>
      <w:lang w:eastAsia="zh-CN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7"/>
    <w:basedOn w:val="1"/>
    <w:next w:val="11"/>
    <w:qFormat/>
    <w:uiPriority w:val="34"/>
    <w:pPr>
      <w:widowControl/>
      <w:adjustRightInd/>
      <w:spacing w:line="240" w:lineRule="auto"/>
      <w:ind w:left="480" w:leftChars="200"/>
      <w:textAlignment w:val="auto"/>
    </w:pPr>
    <w:rPr>
      <w:rFonts w:ascii="PMingLiU" w:hAnsi="PMingLiU" w:cs="PMingLiU"/>
      <w:lang w:eastAsia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pointer"/>
    <w:basedOn w:val="6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擣.." w:eastAsia="微软雅黑擣.." w:cs="微软雅黑擣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ACC75AEA6E04764BC983A8C45761E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EC1839-FDDF-4F15-BF95-75CF2CB20BAE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color w:val="2F5597" w:themeColor="accent1" w:themeShade="BF"/>
              <w:sz w:val="32"/>
              <w:szCs w:val="32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30"/>
    <w:rsid w:val="00054ED0"/>
    <w:rsid w:val="000D2933"/>
    <w:rsid w:val="001E0CBF"/>
    <w:rsid w:val="00251980"/>
    <w:rsid w:val="0032342B"/>
    <w:rsid w:val="00364EEF"/>
    <w:rsid w:val="003B6848"/>
    <w:rsid w:val="003E0F1A"/>
    <w:rsid w:val="00476030"/>
    <w:rsid w:val="004C0056"/>
    <w:rsid w:val="006627E9"/>
    <w:rsid w:val="008244D6"/>
    <w:rsid w:val="009D5FDE"/>
    <w:rsid w:val="00AA1730"/>
    <w:rsid w:val="00AB5053"/>
    <w:rsid w:val="00B900E0"/>
    <w:rsid w:val="00C37FC8"/>
    <w:rsid w:val="00C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ACC75AEA6E04764BC983A8C45761E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680</Characters>
  <Lines>5</Lines>
  <Paragraphs>1</Paragraphs>
  <TotalTime>9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2023-05-19T08:39:00Z</dcterms:created>
  <dc:creator>Ray Tang</dc:creator>
  <cp:lastModifiedBy>溺水的鱼</cp:lastModifiedBy>
  <dcterms:modified xsi:type="dcterms:W3CDTF">2024-05-23T03:32:36Z</dcterms:modified>
  <dc:title>CFCF2024光连接大会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A8D4442E0F214F87A1D2C3D8B7444148_12</vt:lpwstr>
  </property>
</Properties>
</file>